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A70E" w14:textId="77777777" w:rsidR="00671294" w:rsidRPr="00D312CD" w:rsidRDefault="00671294" w:rsidP="00671294">
      <w:pPr>
        <w:ind w:right="-79"/>
        <w:jc w:val="center"/>
        <w:rPr>
          <w:b/>
          <w:sz w:val="24"/>
          <w:szCs w:val="24"/>
        </w:rPr>
      </w:pPr>
      <w:bookmarkStart w:id="0" w:name="_Hlk87874766"/>
      <w:bookmarkStart w:id="1" w:name="_Hlk87874745"/>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6543"/>
      </w:tblGrid>
      <w:tr w:rsidR="00671294" w:rsidRPr="00221D5E" w14:paraId="1BE10294" w14:textId="77777777" w:rsidTr="00141B48">
        <w:tc>
          <w:tcPr>
            <w:tcW w:w="9924" w:type="dxa"/>
            <w:gridSpan w:val="2"/>
            <w:shd w:val="clear" w:color="auto" w:fill="auto"/>
          </w:tcPr>
          <w:p w14:paraId="4823AE42" w14:textId="640A2936" w:rsidR="00671294" w:rsidRPr="00781B86" w:rsidRDefault="00671294" w:rsidP="00141B48">
            <w:pPr>
              <w:spacing w:after="0" w:line="240" w:lineRule="auto"/>
              <w:jc w:val="both"/>
              <w:rPr>
                <w:b/>
              </w:rPr>
            </w:pPr>
            <w:r w:rsidRPr="00781B86">
              <w:rPr>
                <w:b/>
                <w:color w:val="000000"/>
              </w:rPr>
              <w:t xml:space="preserve">Nekustamā īpašuma </w:t>
            </w:r>
            <w:r w:rsidR="00664019" w:rsidRPr="00781B86">
              <w:rPr>
                <w:b/>
                <w:i/>
              </w:rPr>
              <w:t xml:space="preserve">Centrāltirgus ielā 3k-4, Rīgā, kadastra apzīmējums 0100 004 0071 074, 2. stāva telpu grupas 002, </w:t>
            </w:r>
            <w:r w:rsidR="00781B86" w:rsidRPr="00781B86">
              <w:rPr>
                <w:b/>
                <w:i/>
              </w:rPr>
              <w:t>daļa no telpām</w:t>
            </w:r>
            <w:r w:rsidR="002F1EAC" w:rsidRPr="00781B86">
              <w:rPr>
                <w:b/>
                <w:i/>
              </w:rPr>
              <w:t xml:space="preserve"> Nr.15., 22. un 23., </w:t>
            </w:r>
            <w:r w:rsidR="00664019" w:rsidRPr="00781B86">
              <w:rPr>
                <w:b/>
                <w:i/>
              </w:rPr>
              <w:t>ar kopējo telpu platību 34,96m2</w:t>
            </w:r>
            <w:r w:rsidRPr="00781B86">
              <w:rPr>
                <w:b/>
              </w:rPr>
              <w:t xml:space="preserve">, </w:t>
            </w:r>
            <w:r w:rsidRPr="00781B86">
              <w:rPr>
                <w:b/>
                <w:color w:val="000000"/>
              </w:rPr>
              <w:t>nomas tiesību rakstiska izsole</w:t>
            </w:r>
          </w:p>
        </w:tc>
      </w:tr>
      <w:tr w:rsidR="00671294" w:rsidRPr="00221D5E" w14:paraId="6B09FEA0" w14:textId="77777777" w:rsidTr="00141B48">
        <w:tc>
          <w:tcPr>
            <w:tcW w:w="3381" w:type="dxa"/>
            <w:shd w:val="clear" w:color="auto" w:fill="auto"/>
          </w:tcPr>
          <w:p w14:paraId="222CB11F" w14:textId="77777777" w:rsidR="00671294" w:rsidRPr="00221D5E" w:rsidRDefault="00671294" w:rsidP="00141B48">
            <w:pPr>
              <w:spacing w:after="0" w:line="240" w:lineRule="auto"/>
              <w:rPr>
                <w:b/>
                <w:bCs/>
                <w:sz w:val="26"/>
                <w:szCs w:val="26"/>
                <w:highlight w:val="yellow"/>
              </w:rPr>
            </w:pPr>
            <w:r w:rsidRPr="00221D5E">
              <w:rPr>
                <w:b/>
                <w:bCs/>
                <w:sz w:val="26"/>
                <w:szCs w:val="26"/>
              </w:rPr>
              <w:t>Izsoles veids</w:t>
            </w:r>
          </w:p>
        </w:tc>
        <w:tc>
          <w:tcPr>
            <w:tcW w:w="6543" w:type="dxa"/>
            <w:shd w:val="clear" w:color="auto" w:fill="auto"/>
          </w:tcPr>
          <w:p w14:paraId="2793C56F" w14:textId="77777777" w:rsidR="00671294" w:rsidRPr="00221D5E" w:rsidRDefault="00671294" w:rsidP="00141B48">
            <w:pPr>
              <w:spacing w:after="0" w:line="240" w:lineRule="auto"/>
              <w:rPr>
                <w:sz w:val="26"/>
                <w:szCs w:val="26"/>
              </w:rPr>
            </w:pPr>
            <w:r>
              <w:rPr>
                <w:sz w:val="26"/>
                <w:szCs w:val="26"/>
              </w:rPr>
              <w:t>Rakstiska n</w:t>
            </w:r>
            <w:r w:rsidRPr="00221D5E">
              <w:rPr>
                <w:sz w:val="26"/>
                <w:szCs w:val="26"/>
              </w:rPr>
              <w:t>omas tiesību izsole</w:t>
            </w:r>
          </w:p>
        </w:tc>
      </w:tr>
      <w:tr w:rsidR="00671294" w:rsidRPr="00221D5E" w14:paraId="19718629" w14:textId="77777777" w:rsidTr="00141B48">
        <w:trPr>
          <w:trHeight w:val="217"/>
        </w:trPr>
        <w:tc>
          <w:tcPr>
            <w:tcW w:w="3381" w:type="dxa"/>
            <w:shd w:val="clear" w:color="auto" w:fill="auto"/>
          </w:tcPr>
          <w:p w14:paraId="797A2F04" w14:textId="77777777" w:rsidR="00671294" w:rsidRPr="00221D5E" w:rsidRDefault="00671294" w:rsidP="00141B48">
            <w:pPr>
              <w:spacing w:after="0" w:line="240" w:lineRule="auto"/>
              <w:rPr>
                <w:b/>
                <w:bCs/>
                <w:sz w:val="26"/>
                <w:szCs w:val="26"/>
              </w:rPr>
            </w:pPr>
            <w:r>
              <w:rPr>
                <w:b/>
                <w:sz w:val="26"/>
                <w:szCs w:val="26"/>
              </w:rPr>
              <w:t>Nomas o</w:t>
            </w:r>
            <w:r w:rsidRPr="00221D5E">
              <w:rPr>
                <w:b/>
                <w:sz w:val="26"/>
                <w:szCs w:val="26"/>
              </w:rPr>
              <w:t>bjekta veids</w:t>
            </w:r>
          </w:p>
        </w:tc>
        <w:tc>
          <w:tcPr>
            <w:tcW w:w="6543" w:type="dxa"/>
            <w:shd w:val="clear" w:color="auto" w:fill="auto"/>
          </w:tcPr>
          <w:p w14:paraId="5F6AA60F" w14:textId="77777777" w:rsidR="00671294" w:rsidRPr="00221D5E" w:rsidRDefault="00671294" w:rsidP="00141B48">
            <w:pPr>
              <w:spacing w:after="0" w:line="240" w:lineRule="auto"/>
              <w:rPr>
                <w:sz w:val="26"/>
                <w:szCs w:val="26"/>
              </w:rPr>
            </w:pPr>
            <w:r w:rsidRPr="00221D5E">
              <w:rPr>
                <w:sz w:val="26"/>
                <w:szCs w:val="26"/>
              </w:rPr>
              <w:t>Telp</w:t>
            </w:r>
            <w:r>
              <w:rPr>
                <w:sz w:val="26"/>
                <w:szCs w:val="26"/>
              </w:rPr>
              <w:t>u noma</w:t>
            </w:r>
          </w:p>
        </w:tc>
      </w:tr>
      <w:tr w:rsidR="00671294" w:rsidRPr="00221D5E" w14:paraId="56E52396" w14:textId="77777777" w:rsidTr="00141B48">
        <w:tc>
          <w:tcPr>
            <w:tcW w:w="3381" w:type="dxa"/>
            <w:shd w:val="clear" w:color="auto" w:fill="auto"/>
          </w:tcPr>
          <w:p w14:paraId="33349E46" w14:textId="77777777" w:rsidR="00671294" w:rsidRPr="00221D5E" w:rsidRDefault="00671294" w:rsidP="00141B48">
            <w:pPr>
              <w:spacing w:after="0" w:line="240" w:lineRule="auto"/>
              <w:rPr>
                <w:b/>
                <w:bCs/>
                <w:sz w:val="26"/>
                <w:szCs w:val="26"/>
              </w:rPr>
            </w:pPr>
            <w:r w:rsidRPr="00221D5E">
              <w:rPr>
                <w:b/>
                <w:bCs/>
                <w:sz w:val="26"/>
                <w:szCs w:val="26"/>
              </w:rPr>
              <w:t>Izsoles rīkotājs</w:t>
            </w:r>
          </w:p>
        </w:tc>
        <w:tc>
          <w:tcPr>
            <w:tcW w:w="6543" w:type="dxa"/>
            <w:shd w:val="clear" w:color="auto" w:fill="auto"/>
          </w:tcPr>
          <w:p w14:paraId="04A8B2EF" w14:textId="77777777" w:rsidR="00671294" w:rsidRPr="00221D5E" w:rsidRDefault="00671294" w:rsidP="00141B48">
            <w:pPr>
              <w:spacing w:after="0" w:line="240" w:lineRule="auto"/>
              <w:rPr>
                <w:sz w:val="26"/>
                <w:szCs w:val="26"/>
              </w:rPr>
            </w:pPr>
            <w:r w:rsidRPr="00221D5E">
              <w:rPr>
                <w:sz w:val="26"/>
                <w:szCs w:val="26"/>
              </w:rPr>
              <w:t>SIA "Rīgas nami"</w:t>
            </w:r>
          </w:p>
        </w:tc>
      </w:tr>
      <w:bookmarkEnd w:id="0"/>
    </w:tbl>
    <w:p w14:paraId="2F930424" w14:textId="77777777" w:rsidR="00671294" w:rsidRPr="00772A9E" w:rsidRDefault="00671294" w:rsidP="00671294">
      <w:pPr>
        <w:rPr>
          <w:b/>
          <w:bCs/>
          <w:sz w:val="26"/>
          <w:szCs w:val="26"/>
        </w:rPr>
      </w:pPr>
    </w:p>
    <w:p w14:paraId="361299F8" w14:textId="77777777" w:rsidR="00671294" w:rsidRPr="00772A9E" w:rsidRDefault="00671294" w:rsidP="00671294">
      <w:pPr>
        <w:rPr>
          <w:b/>
          <w:bCs/>
          <w:sz w:val="26"/>
          <w:szCs w:val="26"/>
        </w:rPr>
      </w:pPr>
      <w:r w:rsidRPr="00772A9E">
        <w:rPr>
          <w:b/>
          <w:bCs/>
          <w:sz w:val="26"/>
          <w:szCs w:val="26"/>
        </w:rPr>
        <w:t>Izsoles apraksts:</w:t>
      </w:r>
    </w:p>
    <w:tbl>
      <w:tblPr>
        <w:tblW w:w="9952" w:type="dxa"/>
        <w:tblInd w:w="-321" w:type="dxa"/>
        <w:shd w:val="clear" w:color="auto" w:fill="FFFFFF"/>
        <w:tblCellMar>
          <w:top w:w="15" w:type="dxa"/>
          <w:left w:w="15" w:type="dxa"/>
          <w:bottom w:w="15" w:type="dxa"/>
          <w:right w:w="15" w:type="dxa"/>
        </w:tblCellMar>
        <w:tblLook w:val="04A0" w:firstRow="1" w:lastRow="0" w:firstColumn="1" w:lastColumn="0" w:noHBand="0" w:noVBand="1"/>
      </w:tblPr>
      <w:tblGrid>
        <w:gridCol w:w="3857"/>
        <w:gridCol w:w="6095"/>
      </w:tblGrid>
      <w:tr w:rsidR="00671294" w:rsidRPr="00221D5E" w14:paraId="31BEFEAC" w14:textId="77777777" w:rsidTr="00664019">
        <w:trPr>
          <w:trHeight w:val="420"/>
        </w:trPr>
        <w:tc>
          <w:tcPr>
            <w:tcW w:w="3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bookmarkEnd w:id="1"/>
          <w:p w14:paraId="02A97E1D" w14:textId="77777777" w:rsidR="00671294" w:rsidRPr="00772A9E" w:rsidRDefault="00671294" w:rsidP="00141B48">
            <w:pPr>
              <w:spacing w:after="0" w:line="240" w:lineRule="auto"/>
              <w:rPr>
                <w:rFonts w:eastAsia="Times New Roman"/>
                <w:b/>
                <w:bCs/>
                <w:color w:val="212529"/>
                <w:sz w:val="26"/>
                <w:szCs w:val="26"/>
                <w:lang w:eastAsia="lv-LV"/>
              </w:rPr>
            </w:pPr>
            <w:r>
              <w:rPr>
                <w:rFonts w:eastAsia="Times New Roman"/>
                <w:b/>
                <w:bCs/>
                <w:color w:val="212529"/>
                <w:sz w:val="26"/>
                <w:szCs w:val="26"/>
                <w:lang w:eastAsia="lv-LV"/>
              </w:rPr>
              <w:t>Nomas o</w:t>
            </w:r>
            <w:r w:rsidRPr="00772A9E">
              <w:rPr>
                <w:rFonts w:eastAsia="Times New Roman"/>
                <w:b/>
                <w:bCs/>
                <w:color w:val="212529"/>
                <w:sz w:val="26"/>
                <w:szCs w:val="26"/>
                <w:lang w:eastAsia="lv-LV"/>
              </w:rPr>
              <w:t>bjekta adrese</w:t>
            </w:r>
          </w:p>
        </w:tc>
        <w:tc>
          <w:tcPr>
            <w:tcW w:w="60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B57C8CC" w14:textId="1C681556" w:rsidR="00671294" w:rsidRPr="00EE5F39" w:rsidRDefault="00664019" w:rsidP="00141B48">
            <w:pPr>
              <w:spacing w:after="0" w:line="240" w:lineRule="auto"/>
              <w:jc w:val="both"/>
              <w:rPr>
                <w:rFonts w:eastAsia="Times New Roman"/>
                <w:b/>
                <w:color w:val="212529"/>
                <w:sz w:val="26"/>
                <w:szCs w:val="26"/>
                <w:lang w:eastAsia="lv-LV"/>
              </w:rPr>
            </w:pPr>
            <w:r w:rsidRPr="00664019">
              <w:rPr>
                <w:b/>
                <w:color w:val="000000"/>
                <w:sz w:val="26"/>
                <w:szCs w:val="26"/>
              </w:rPr>
              <w:t xml:space="preserve">Centrāltirgus ielā 3k-4, Rīgā </w:t>
            </w:r>
            <w:r w:rsidR="00671294">
              <w:rPr>
                <w:b/>
                <w:color w:val="000000"/>
                <w:sz w:val="26"/>
                <w:szCs w:val="26"/>
              </w:rPr>
              <w:t>(Zivju paviljons)</w:t>
            </w:r>
          </w:p>
        </w:tc>
      </w:tr>
      <w:tr w:rsidR="00671294" w:rsidRPr="00221D5E" w14:paraId="784F9E89" w14:textId="77777777" w:rsidTr="00664019">
        <w:trPr>
          <w:trHeight w:val="259"/>
        </w:trPr>
        <w:tc>
          <w:tcPr>
            <w:tcW w:w="385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073CDEAF" w14:textId="77777777" w:rsidR="00671294" w:rsidRDefault="00671294" w:rsidP="00141B48">
            <w:pPr>
              <w:spacing w:after="0" w:line="240" w:lineRule="auto"/>
              <w:rPr>
                <w:rFonts w:eastAsia="Times New Roman"/>
                <w:color w:val="212529"/>
                <w:sz w:val="26"/>
                <w:szCs w:val="26"/>
                <w:lang w:eastAsia="lv-LV"/>
              </w:rPr>
            </w:pPr>
            <w:r w:rsidRPr="00772A9E">
              <w:rPr>
                <w:rFonts w:eastAsia="Times New Roman"/>
                <w:b/>
                <w:bCs/>
                <w:color w:val="212529"/>
                <w:sz w:val="26"/>
                <w:szCs w:val="26"/>
                <w:lang w:eastAsia="lv-LV"/>
              </w:rPr>
              <w:t>Kadastra apzīmējums</w:t>
            </w:r>
            <w:r w:rsidRPr="00772A9E">
              <w:rPr>
                <w:rFonts w:eastAsia="Times New Roman"/>
                <w:color w:val="212529"/>
                <w:sz w:val="26"/>
                <w:szCs w:val="26"/>
                <w:lang w:eastAsia="lv-LV"/>
              </w:rPr>
              <w:t xml:space="preserve"> </w:t>
            </w:r>
          </w:p>
          <w:p w14:paraId="45379D04" w14:textId="77777777" w:rsidR="00671294" w:rsidRPr="00772A9E" w:rsidRDefault="00671294" w:rsidP="00141B48">
            <w:pPr>
              <w:spacing w:after="0" w:line="240" w:lineRule="auto"/>
              <w:rPr>
                <w:rFonts w:eastAsia="Times New Roman"/>
                <w:color w:val="212529"/>
                <w:sz w:val="22"/>
                <w:szCs w:val="22"/>
                <w:lang w:eastAsia="lv-LV"/>
              </w:rPr>
            </w:pPr>
            <w:r w:rsidRPr="00772A9E">
              <w:rPr>
                <w:rFonts w:eastAsia="Times New Roman"/>
                <w:color w:val="212529"/>
                <w:sz w:val="22"/>
                <w:szCs w:val="22"/>
                <w:lang w:eastAsia="lv-LV"/>
              </w:rPr>
              <w:t>(norāda, ja nomas objekta sastāvā ir viens nekustamā īpašuma objekts)</w:t>
            </w:r>
          </w:p>
        </w:tc>
        <w:tc>
          <w:tcPr>
            <w:tcW w:w="6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18F7A33" w14:textId="14AA4F0C" w:rsidR="00671294" w:rsidRPr="00EE5F39" w:rsidRDefault="00671294" w:rsidP="00141B48">
            <w:pPr>
              <w:spacing w:after="0" w:line="240" w:lineRule="auto"/>
              <w:jc w:val="both"/>
              <w:rPr>
                <w:rFonts w:eastAsia="Times New Roman"/>
                <w:color w:val="212529"/>
                <w:sz w:val="26"/>
                <w:szCs w:val="26"/>
                <w:lang w:eastAsia="lv-LV"/>
              </w:rPr>
            </w:pPr>
            <w:r w:rsidRPr="00AC302F">
              <w:rPr>
                <w:b/>
                <w:color w:val="000000"/>
                <w:sz w:val="26"/>
                <w:szCs w:val="26"/>
              </w:rPr>
              <w:t xml:space="preserve">0100 004 0071 </w:t>
            </w:r>
            <w:r w:rsidR="00664019">
              <w:rPr>
                <w:b/>
                <w:color w:val="000000"/>
                <w:sz w:val="26"/>
                <w:szCs w:val="26"/>
              </w:rPr>
              <w:t>074</w:t>
            </w:r>
          </w:p>
        </w:tc>
      </w:tr>
      <w:tr w:rsidR="00671294" w:rsidRPr="00353743" w14:paraId="383C00E8" w14:textId="77777777" w:rsidTr="00664019">
        <w:trPr>
          <w:trHeight w:val="150"/>
        </w:trPr>
        <w:tc>
          <w:tcPr>
            <w:tcW w:w="385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181EDD3" w14:textId="77777777" w:rsidR="00671294" w:rsidRPr="00022920" w:rsidRDefault="00671294" w:rsidP="00141B48">
            <w:pPr>
              <w:spacing w:after="0" w:line="240" w:lineRule="auto"/>
              <w:rPr>
                <w:rFonts w:eastAsia="Times New Roman"/>
                <w:color w:val="212529"/>
                <w:sz w:val="26"/>
                <w:szCs w:val="26"/>
                <w:lang w:eastAsia="lv-LV"/>
              </w:rPr>
            </w:pPr>
            <w:r w:rsidRPr="00022920">
              <w:rPr>
                <w:rFonts w:eastAsia="Times New Roman"/>
                <w:b/>
                <w:bCs/>
                <w:color w:val="212529"/>
                <w:sz w:val="26"/>
                <w:szCs w:val="26"/>
                <w:lang w:eastAsia="lv-LV"/>
              </w:rPr>
              <w:t>Nomas objekta apraksts</w:t>
            </w:r>
            <w:r w:rsidRPr="00022920">
              <w:rPr>
                <w:rFonts w:eastAsia="Times New Roman"/>
                <w:color w:val="212529"/>
                <w:sz w:val="26"/>
                <w:szCs w:val="26"/>
                <w:lang w:eastAsia="lv-LV"/>
              </w:rPr>
              <w:t xml:space="preserve"> </w:t>
            </w:r>
          </w:p>
          <w:p w14:paraId="108D8701" w14:textId="77777777" w:rsidR="00671294" w:rsidRPr="00022920" w:rsidRDefault="00671294" w:rsidP="00141B48">
            <w:pPr>
              <w:spacing w:after="0" w:line="240" w:lineRule="auto"/>
              <w:rPr>
                <w:rFonts w:eastAsia="Times New Roman"/>
                <w:color w:val="212529"/>
                <w:sz w:val="22"/>
                <w:szCs w:val="22"/>
                <w:lang w:eastAsia="lv-LV"/>
              </w:rPr>
            </w:pPr>
            <w:r w:rsidRPr="00022920">
              <w:rPr>
                <w:rFonts w:eastAsia="Times New Roman"/>
                <w:color w:val="212529"/>
                <w:sz w:val="22"/>
                <w:szCs w:val="22"/>
                <w:lang w:eastAsia="lv-LV"/>
              </w:rPr>
              <w:t>(norāda nomas objekta sastāvu, kadastra apzīmējumus, platības, izmantošanas mērķi (veidu) u.c.)</w:t>
            </w:r>
          </w:p>
        </w:tc>
        <w:tc>
          <w:tcPr>
            <w:tcW w:w="6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080F28E" w14:textId="797044AF" w:rsidR="00671294" w:rsidRPr="00664019" w:rsidRDefault="00671294" w:rsidP="00781B86">
            <w:pPr>
              <w:spacing w:before="60"/>
              <w:ind w:right="40"/>
              <w:jc w:val="both"/>
              <w:rPr>
                <w:b/>
                <w:iCs/>
                <w:sz w:val="26"/>
                <w:szCs w:val="26"/>
              </w:rPr>
            </w:pPr>
            <w:r>
              <w:rPr>
                <w:b/>
                <w:iCs/>
                <w:sz w:val="26"/>
                <w:szCs w:val="26"/>
              </w:rPr>
              <w:t>2</w:t>
            </w:r>
            <w:r w:rsidRPr="000D5D12">
              <w:rPr>
                <w:b/>
                <w:iCs/>
                <w:sz w:val="26"/>
                <w:szCs w:val="26"/>
              </w:rPr>
              <w:t>.</w:t>
            </w:r>
            <w:r w:rsidRPr="00781B86">
              <w:rPr>
                <w:b/>
                <w:iCs/>
                <w:sz w:val="26"/>
                <w:szCs w:val="26"/>
              </w:rPr>
              <w:t>stāva telpu grupa 002</w:t>
            </w:r>
            <w:r w:rsidR="00664019" w:rsidRPr="00781B86">
              <w:rPr>
                <w:b/>
                <w:iCs/>
                <w:sz w:val="26"/>
                <w:szCs w:val="26"/>
              </w:rPr>
              <w:t xml:space="preserve">, </w:t>
            </w:r>
            <w:r w:rsidR="00781B86" w:rsidRPr="00781B86">
              <w:rPr>
                <w:b/>
                <w:iCs/>
                <w:sz w:val="26"/>
                <w:szCs w:val="26"/>
              </w:rPr>
              <w:t xml:space="preserve">daļa no telpām </w:t>
            </w:r>
            <w:r w:rsidR="002F1EAC" w:rsidRPr="00781B86">
              <w:rPr>
                <w:b/>
                <w:iCs/>
                <w:sz w:val="26"/>
                <w:szCs w:val="26"/>
              </w:rPr>
              <w:t xml:space="preserve">Nr.15., 22. un 23., </w:t>
            </w:r>
            <w:r w:rsidR="00781B86">
              <w:rPr>
                <w:b/>
                <w:iCs/>
                <w:sz w:val="26"/>
                <w:szCs w:val="26"/>
              </w:rPr>
              <w:t xml:space="preserve">ar kopējo </w:t>
            </w:r>
            <w:r w:rsidR="00664019" w:rsidRPr="00781B86">
              <w:rPr>
                <w:b/>
                <w:iCs/>
                <w:sz w:val="26"/>
                <w:szCs w:val="26"/>
              </w:rPr>
              <w:t>platīb</w:t>
            </w:r>
            <w:r w:rsidR="00781B86">
              <w:rPr>
                <w:b/>
                <w:iCs/>
                <w:sz w:val="26"/>
                <w:szCs w:val="26"/>
              </w:rPr>
              <w:t>u</w:t>
            </w:r>
            <w:r w:rsidR="00664019" w:rsidRPr="00781B86">
              <w:rPr>
                <w:b/>
                <w:iCs/>
                <w:sz w:val="26"/>
                <w:szCs w:val="26"/>
              </w:rPr>
              <w:t xml:space="preserve"> 34,96m</w:t>
            </w:r>
            <w:r w:rsidR="00664019" w:rsidRPr="00781B86">
              <w:rPr>
                <w:b/>
                <w:iCs/>
                <w:sz w:val="26"/>
                <w:szCs w:val="26"/>
                <w:vertAlign w:val="superscript"/>
              </w:rPr>
              <w:t>2</w:t>
            </w:r>
          </w:p>
          <w:p w14:paraId="0DE5E61D" w14:textId="70F51A1A" w:rsidR="00671294" w:rsidRPr="000D5D12" w:rsidRDefault="00671294" w:rsidP="00664019">
            <w:pPr>
              <w:spacing w:before="60"/>
              <w:jc w:val="both"/>
              <w:rPr>
                <w:b/>
                <w:iCs/>
                <w:sz w:val="26"/>
                <w:szCs w:val="26"/>
              </w:rPr>
            </w:pPr>
            <w:r>
              <w:rPr>
                <w:b/>
                <w:iCs/>
                <w:sz w:val="26"/>
                <w:szCs w:val="26"/>
              </w:rPr>
              <w:t xml:space="preserve">Lietošanas mērķis: </w:t>
            </w:r>
            <w:r w:rsidRPr="00671294">
              <w:rPr>
                <w:b/>
                <w:iCs/>
                <w:sz w:val="26"/>
                <w:szCs w:val="26"/>
              </w:rPr>
              <w:t>Kods – 1230 – dažāda veida palīgtelpas un saimniecības telpas</w:t>
            </w:r>
          </w:p>
          <w:p w14:paraId="47B9A6AC" w14:textId="77777777" w:rsidR="00671294" w:rsidRPr="00986DF7" w:rsidRDefault="00671294" w:rsidP="00671294">
            <w:pPr>
              <w:spacing w:before="60"/>
              <w:jc w:val="both"/>
              <w:rPr>
                <w:b/>
                <w:sz w:val="26"/>
                <w:szCs w:val="26"/>
              </w:rPr>
            </w:pPr>
            <w:r w:rsidRPr="000D5D12">
              <w:rPr>
                <w:w w:val="101"/>
                <w:sz w:val="26"/>
                <w:szCs w:val="26"/>
              </w:rPr>
              <w:t>Īpašums, kurā atrodas nomas objekti, ir valsts nozīmes arhitektūras piemineklis un atrodas  valsts nozīmes  pilsētbūvniecības pieminekļa “Rīgas pilsētas vēsturiskais centrs” un  Īpašums atrodas Apvienoto Nāciju Izglītības, zinātnes un kultūras organizācijas (UNESCO) Pasaules kultūras mantojuma objekta „Rīgas vēsturiskais centrs” teritorijā.</w:t>
            </w:r>
            <w:r>
              <w:rPr>
                <w:w w:val="101"/>
                <w:sz w:val="26"/>
                <w:szCs w:val="26"/>
              </w:rPr>
              <w:t xml:space="preserve"> </w:t>
            </w:r>
          </w:p>
        </w:tc>
      </w:tr>
      <w:tr w:rsidR="00671294" w:rsidRPr="00353743" w14:paraId="4DD8C8EA" w14:textId="77777777" w:rsidTr="00664019">
        <w:trPr>
          <w:trHeight w:val="316"/>
        </w:trPr>
        <w:tc>
          <w:tcPr>
            <w:tcW w:w="385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0FB97C0" w14:textId="77777777" w:rsidR="00671294" w:rsidRPr="00353743" w:rsidRDefault="00671294" w:rsidP="00141B48">
            <w:pPr>
              <w:spacing w:after="0" w:line="240" w:lineRule="auto"/>
              <w:rPr>
                <w:rFonts w:eastAsia="Times New Roman"/>
                <w:b/>
                <w:bCs/>
                <w:color w:val="212529"/>
                <w:sz w:val="26"/>
                <w:szCs w:val="26"/>
                <w:lang w:eastAsia="lv-LV"/>
              </w:rPr>
            </w:pPr>
            <w:r w:rsidRPr="00353743">
              <w:rPr>
                <w:rFonts w:eastAsia="Times New Roman"/>
                <w:b/>
                <w:bCs/>
                <w:color w:val="212529"/>
                <w:sz w:val="26"/>
                <w:szCs w:val="26"/>
                <w:lang w:eastAsia="lv-LV"/>
              </w:rPr>
              <w:t>Iznomājamā platība</w:t>
            </w:r>
          </w:p>
          <w:p w14:paraId="7EF987EC" w14:textId="77777777" w:rsidR="00671294" w:rsidRPr="00353743" w:rsidRDefault="00671294" w:rsidP="00141B48">
            <w:pPr>
              <w:spacing w:after="0" w:line="240" w:lineRule="auto"/>
              <w:rPr>
                <w:rFonts w:eastAsia="Times New Roman"/>
                <w:color w:val="212529"/>
                <w:sz w:val="26"/>
                <w:szCs w:val="26"/>
                <w:lang w:eastAsia="lv-LV"/>
              </w:rPr>
            </w:pPr>
            <w:r w:rsidRPr="00353743">
              <w:rPr>
                <w:rFonts w:eastAsia="Times New Roman"/>
                <w:color w:val="212529"/>
                <w:sz w:val="22"/>
                <w:szCs w:val="22"/>
                <w:lang w:eastAsia="lv-LV"/>
              </w:rPr>
              <w:t>(norāda, ja nomas objekta sastāvā viens nekustamā īpašuma objekts)</w:t>
            </w:r>
          </w:p>
        </w:tc>
        <w:tc>
          <w:tcPr>
            <w:tcW w:w="6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5E06D95" w14:textId="6D5CF2F8" w:rsidR="00671294" w:rsidRPr="00B87AAA" w:rsidRDefault="00671294" w:rsidP="00141B48">
            <w:pPr>
              <w:spacing w:after="0" w:line="240" w:lineRule="auto"/>
              <w:contextualSpacing/>
              <w:jc w:val="both"/>
              <w:rPr>
                <w:rFonts w:eastAsia="Times New Roman"/>
                <w:b/>
                <w:bCs/>
                <w:color w:val="212529"/>
                <w:sz w:val="26"/>
                <w:szCs w:val="26"/>
                <w:highlight w:val="yellow"/>
                <w:lang w:eastAsia="lv-LV"/>
              </w:rPr>
            </w:pPr>
            <w:r>
              <w:rPr>
                <w:b/>
                <w:iCs/>
              </w:rPr>
              <w:t xml:space="preserve">34,96 </w:t>
            </w:r>
            <w:r w:rsidRPr="00B87AAA">
              <w:rPr>
                <w:b/>
                <w:bCs/>
              </w:rPr>
              <w:t>m</w:t>
            </w:r>
            <w:r w:rsidRPr="00B87AAA">
              <w:rPr>
                <w:b/>
                <w:bCs/>
                <w:vertAlign w:val="superscript"/>
              </w:rPr>
              <w:t>2</w:t>
            </w:r>
          </w:p>
        </w:tc>
      </w:tr>
      <w:tr w:rsidR="00671294" w:rsidRPr="00353743" w14:paraId="2DB266E9" w14:textId="77777777" w:rsidTr="00664019">
        <w:trPr>
          <w:trHeight w:val="316"/>
        </w:trPr>
        <w:tc>
          <w:tcPr>
            <w:tcW w:w="3857"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tcPr>
          <w:p w14:paraId="10A0A668" w14:textId="77777777" w:rsidR="00671294" w:rsidRPr="007F4758" w:rsidRDefault="00671294" w:rsidP="00141B48">
            <w:pPr>
              <w:spacing w:after="0" w:line="240" w:lineRule="auto"/>
              <w:rPr>
                <w:rFonts w:eastAsia="Times New Roman"/>
                <w:b/>
                <w:bCs/>
                <w:color w:val="212529"/>
                <w:sz w:val="26"/>
                <w:szCs w:val="26"/>
                <w:lang w:eastAsia="lv-LV"/>
              </w:rPr>
            </w:pPr>
            <w:r w:rsidRPr="007F4758">
              <w:rPr>
                <w:rFonts w:eastAsia="Times New Roman"/>
                <w:b/>
                <w:bCs/>
                <w:color w:val="212529"/>
                <w:sz w:val="26"/>
                <w:szCs w:val="26"/>
                <w:lang w:eastAsia="lv-LV"/>
              </w:rPr>
              <w:t xml:space="preserve">Izsoles </w:t>
            </w:r>
            <w:r>
              <w:rPr>
                <w:rFonts w:eastAsia="Times New Roman"/>
                <w:b/>
                <w:bCs/>
                <w:color w:val="212529"/>
                <w:sz w:val="26"/>
                <w:szCs w:val="26"/>
                <w:lang w:eastAsia="lv-LV"/>
              </w:rPr>
              <w:t>drošības nauda</w:t>
            </w:r>
          </w:p>
        </w:tc>
        <w:tc>
          <w:tcPr>
            <w:tcW w:w="609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7E1C9EBF" w14:textId="4145CC8F" w:rsidR="00671294" w:rsidRPr="00BC2C41" w:rsidRDefault="00664019" w:rsidP="00141B48">
            <w:pPr>
              <w:overflowPunct w:val="0"/>
              <w:autoSpaceDE w:val="0"/>
              <w:autoSpaceDN w:val="0"/>
              <w:adjustRightInd w:val="0"/>
              <w:contextualSpacing/>
              <w:jc w:val="both"/>
              <w:textAlignment w:val="baseline"/>
              <w:rPr>
                <w:b/>
                <w:bCs/>
              </w:rPr>
            </w:pPr>
            <w:bookmarkStart w:id="2" w:name="_Hlk189513273"/>
            <w:bookmarkStart w:id="3" w:name="_Hlk189513658"/>
            <w:r>
              <w:rPr>
                <w:b/>
                <w:bCs/>
              </w:rPr>
              <w:t>296,11</w:t>
            </w:r>
            <w:r w:rsidR="00671294" w:rsidRPr="002045FD">
              <w:rPr>
                <w:b/>
                <w:bCs/>
              </w:rPr>
              <w:t xml:space="preserve"> </w:t>
            </w:r>
            <w:bookmarkEnd w:id="2"/>
            <w:r w:rsidR="00671294" w:rsidRPr="00C16369">
              <w:rPr>
                <w:b/>
                <w:bCs/>
              </w:rPr>
              <w:t>EUR</w:t>
            </w:r>
            <w:r w:rsidR="00671294" w:rsidRPr="00BC2C41">
              <w:rPr>
                <w:b/>
                <w:bCs/>
              </w:rPr>
              <w:t xml:space="preserve">  </w:t>
            </w:r>
          </w:p>
          <w:bookmarkEnd w:id="3"/>
          <w:p w14:paraId="2B0303B8" w14:textId="05F44C31" w:rsidR="00671294" w:rsidRPr="00BC2C41" w:rsidRDefault="00671294" w:rsidP="00141B48">
            <w:pPr>
              <w:overflowPunct w:val="0"/>
              <w:autoSpaceDE w:val="0"/>
              <w:autoSpaceDN w:val="0"/>
              <w:adjustRightInd w:val="0"/>
              <w:contextualSpacing/>
              <w:jc w:val="both"/>
              <w:textAlignment w:val="baseline"/>
            </w:pPr>
            <w:r w:rsidRPr="00BC2C41">
              <w:t>(</w:t>
            </w:r>
            <w:r w:rsidR="00664019">
              <w:t>2</w:t>
            </w:r>
            <w:r w:rsidRPr="00BC2C41">
              <w:t xml:space="preserve"> mēnešu nomas maksas, PVN kopsumma)</w:t>
            </w:r>
          </w:p>
        </w:tc>
      </w:tr>
      <w:tr w:rsidR="00671294" w:rsidRPr="00353743" w14:paraId="1AE20605" w14:textId="77777777" w:rsidTr="00664019">
        <w:trPr>
          <w:trHeight w:val="316"/>
        </w:trPr>
        <w:tc>
          <w:tcPr>
            <w:tcW w:w="3857"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022D3E9" w14:textId="77777777" w:rsidR="00671294" w:rsidRPr="00353743" w:rsidRDefault="00671294" w:rsidP="00141B48">
            <w:pPr>
              <w:spacing w:after="0" w:line="240" w:lineRule="auto"/>
              <w:rPr>
                <w:rFonts w:eastAsia="Times New Roman"/>
                <w:b/>
                <w:bCs/>
                <w:color w:val="212529"/>
                <w:sz w:val="26"/>
                <w:szCs w:val="26"/>
                <w:lang w:eastAsia="lv-LV"/>
              </w:rPr>
            </w:pPr>
            <w:r w:rsidRPr="00353743">
              <w:rPr>
                <w:rFonts w:eastAsia="Times New Roman"/>
                <w:b/>
                <w:bCs/>
                <w:color w:val="212529"/>
                <w:sz w:val="26"/>
                <w:szCs w:val="26"/>
                <w:lang w:eastAsia="lv-LV"/>
              </w:rPr>
              <w:t>Izsoles sākumcena</w:t>
            </w:r>
            <w:r>
              <w:rPr>
                <w:rFonts w:eastAsia="Times New Roman"/>
                <w:b/>
                <w:bCs/>
                <w:color w:val="212529"/>
                <w:sz w:val="26"/>
                <w:szCs w:val="26"/>
                <w:lang w:eastAsia="lv-LV"/>
              </w:rPr>
              <w:t xml:space="preserve"> (bez PVN)</w:t>
            </w:r>
          </w:p>
          <w:p w14:paraId="43284E43" w14:textId="77777777" w:rsidR="00671294" w:rsidRPr="00353743" w:rsidRDefault="00671294" w:rsidP="00141B48">
            <w:pPr>
              <w:spacing w:after="0" w:line="240" w:lineRule="auto"/>
              <w:rPr>
                <w:rFonts w:eastAsia="Times New Roman"/>
                <w:color w:val="212529"/>
                <w:sz w:val="26"/>
                <w:szCs w:val="26"/>
                <w:lang w:eastAsia="lv-LV"/>
              </w:rPr>
            </w:pPr>
            <w:r w:rsidRPr="00353743">
              <w:rPr>
                <w:rFonts w:eastAsia="Times New Roman"/>
                <w:color w:val="212529"/>
                <w:sz w:val="22"/>
                <w:szCs w:val="22"/>
                <w:lang w:eastAsia="lv-LV"/>
              </w:rPr>
              <w:t>(sākotnējais nomas maksas apmērs)</w:t>
            </w:r>
          </w:p>
        </w:tc>
        <w:tc>
          <w:tcPr>
            <w:tcW w:w="6095"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C4F3827" w14:textId="31389212" w:rsidR="00671294" w:rsidRPr="00B87AAA" w:rsidRDefault="00671294" w:rsidP="00141B48">
            <w:pPr>
              <w:spacing w:before="60"/>
              <w:ind w:left="186" w:right="-81" w:hanging="142"/>
              <w:jc w:val="both"/>
              <w:rPr>
                <w:b/>
                <w:bCs/>
              </w:rPr>
            </w:pPr>
            <w:r>
              <w:rPr>
                <w:b/>
                <w:bCs/>
              </w:rPr>
              <w:t>3,50 EUR/m</w:t>
            </w:r>
            <w:r w:rsidRPr="005111BF">
              <w:rPr>
                <w:b/>
                <w:bCs/>
                <w:vertAlign w:val="superscript"/>
              </w:rPr>
              <w:t>2</w:t>
            </w:r>
            <w:r w:rsidRPr="00671294">
              <w:rPr>
                <w:b/>
                <w:bCs/>
              </w:rPr>
              <w:t>/</w:t>
            </w:r>
            <w:r w:rsidRPr="00754C1B">
              <w:rPr>
                <w:b/>
                <w:bCs/>
              </w:rPr>
              <w:t>mēnesī</w:t>
            </w:r>
          </w:p>
          <w:p w14:paraId="062A2BE1" w14:textId="77777777" w:rsidR="00671294" w:rsidRPr="00B87AAA" w:rsidRDefault="00671294" w:rsidP="00141B48">
            <w:pPr>
              <w:spacing w:before="60"/>
              <w:ind w:right="-81"/>
              <w:rPr>
                <w:b/>
                <w:bCs/>
              </w:rPr>
            </w:pPr>
          </w:p>
        </w:tc>
      </w:tr>
      <w:tr w:rsidR="00671294" w:rsidRPr="00353743" w14:paraId="3B35DB65" w14:textId="77777777" w:rsidTr="00664019">
        <w:trPr>
          <w:trHeight w:val="150"/>
        </w:trPr>
        <w:tc>
          <w:tcPr>
            <w:tcW w:w="385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C0DB8E4" w14:textId="77777777" w:rsidR="00671294" w:rsidRPr="00353743" w:rsidRDefault="00671294" w:rsidP="00141B48">
            <w:pPr>
              <w:spacing w:after="0" w:line="240" w:lineRule="auto"/>
              <w:rPr>
                <w:rFonts w:eastAsia="Times New Roman"/>
                <w:b/>
                <w:bCs/>
                <w:color w:val="212529"/>
                <w:sz w:val="26"/>
                <w:szCs w:val="26"/>
                <w:lang w:eastAsia="lv-LV"/>
              </w:rPr>
            </w:pPr>
            <w:r w:rsidRPr="00353743">
              <w:rPr>
                <w:rFonts w:eastAsia="Times New Roman"/>
                <w:b/>
                <w:bCs/>
                <w:color w:val="212529"/>
                <w:sz w:val="26"/>
                <w:szCs w:val="26"/>
                <w:lang w:eastAsia="lv-LV"/>
              </w:rPr>
              <w:t>Iznomāšanas termiņš</w:t>
            </w:r>
          </w:p>
        </w:tc>
        <w:tc>
          <w:tcPr>
            <w:tcW w:w="6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57B032E" w14:textId="77777777" w:rsidR="00671294" w:rsidRPr="00376C4A" w:rsidRDefault="00671294" w:rsidP="00141B48">
            <w:pPr>
              <w:spacing w:after="0" w:line="240" w:lineRule="auto"/>
              <w:jc w:val="both"/>
              <w:rPr>
                <w:rFonts w:eastAsia="Times New Roman"/>
                <w:bCs/>
                <w:color w:val="212529"/>
                <w:sz w:val="26"/>
                <w:szCs w:val="26"/>
                <w:lang w:eastAsia="lv-LV"/>
              </w:rPr>
            </w:pPr>
            <w:bookmarkStart w:id="4" w:name="_Hlk189512629"/>
            <w:r>
              <w:rPr>
                <w:b/>
              </w:rPr>
              <w:t>6 gadi no nomas līguma noslēgšanas brīža</w:t>
            </w:r>
            <w:bookmarkEnd w:id="4"/>
          </w:p>
        </w:tc>
      </w:tr>
      <w:tr w:rsidR="00671294" w:rsidRPr="00353743" w14:paraId="2D87FF2C" w14:textId="77777777" w:rsidTr="00664019">
        <w:trPr>
          <w:trHeight w:val="300"/>
        </w:trPr>
        <w:tc>
          <w:tcPr>
            <w:tcW w:w="385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C2E89CF" w14:textId="77777777" w:rsidR="00671294" w:rsidRPr="00353743" w:rsidRDefault="00671294" w:rsidP="00141B48">
            <w:pPr>
              <w:spacing w:after="0" w:line="240" w:lineRule="auto"/>
              <w:rPr>
                <w:rFonts w:eastAsia="Times New Roman"/>
                <w:b/>
                <w:bCs/>
                <w:color w:val="212529"/>
                <w:sz w:val="26"/>
                <w:szCs w:val="26"/>
                <w:lang w:eastAsia="lv-LV"/>
              </w:rPr>
            </w:pPr>
            <w:r w:rsidRPr="00353743">
              <w:rPr>
                <w:rFonts w:eastAsia="Times New Roman"/>
                <w:b/>
                <w:bCs/>
                <w:color w:val="212529"/>
                <w:sz w:val="26"/>
                <w:szCs w:val="26"/>
                <w:lang w:eastAsia="lv-LV"/>
              </w:rPr>
              <w:t>Apakšnomas iespējas</w:t>
            </w:r>
          </w:p>
        </w:tc>
        <w:tc>
          <w:tcPr>
            <w:tcW w:w="6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069950E" w14:textId="77777777" w:rsidR="00671294" w:rsidRPr="00C61FB0" w:rsidRDefault="00671294" w:rsidP="00141B48">
            <w:pPr>
              <w:spacing w:after="0" w:line="240" w:lineRule="auto"/>
              <w:jc w:val="both"/>
              <w:rPr>
                <w:rFonts w:eastAsia="Times New Roman"/>
                <w:color w:val="212529"/>
                <w:sz w:val="26"/>
                <w:szCs w:val="26"/>
                <w:lang w:eastAsia="lv-LV"/>
              </w:rPr>
            </w:pPr>
            <w:r>
              <w:rPr>
                <w:sz w:val="26"/>
                <w:szCs w:val="26"/>
              </w:rPr>
              <w:t>Rakstiski saskaņojot ar iznomātāju</w:t>
            </w:r>
          </w:p>
        </w:tc>
      </w:tr>
      <w:tr w:rsidR="00671294" w:rsidRPr="00353743" w14:paraId="002AFF11" w14:textId="77777777" w:rsidTr="00664019">
        <w:trPr>
          <w:trHeight w:val="300"/>
        </w:trPr>
        <w:tc>
          <w:tcPr>
            <w:tcW w:w="385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55550097" w14:textId="77777777" w:rsidR="00671294" w:rsidRPr="00353743" w:rsidRDefault="00671294" w:rsidP="00141B48">
            <w:pPr>
              <w:spacing w:after="0" w:line="240" w:lineRule="auto"/>
              <w:rPr>
                <w:rFonts w:eastAsia="Times New Roman"/>
                <w:b/>
                <w:bCs/>
                <w:color w:val="212529"/>
                <w:sz w:val="26"/>
                <w:szCs w:val="26"/>
                <w:lang w:eastAsia="lv-LV"/>
              </w:rPr>
            </w:pPr>
            <w:r>
              <w:rPr>
                <w:rFonts w:eastAsia="Times New Roman"/>
                <w:b/>
                <w:bCs/>
                <w:color w:val="212529"/>
                <w:sz w:val="26"/>
                <w:szCs w:val="26"/>
                <w:lang w:eastAsia="lv-LV"/>
              </w:rPr>
              <w:t>Izsoles veids</w:t>
            </w:r>
          </w:p>
        </w:tc>
        <w:tc>
          <w:tcPr>
            <w:tcW w:w="6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904973E" w14:textId="77777777" w:rsidR="00671294" w:rsidRPr="00C61FB0" w:rsidRDefault="00671294" w:rsidP="00141B48">
            <w:pPr>
              <w:spacing w:after="0" w:line="240" w:lineRule="auto"/>
              <w:jc w:val="both"/>
              <w:rPr>
                <w:rFonts w:eastAsia="Times New Roman"/>
                <w:color w:val="212529"/>
                <w:sz w:val="26"/>
                <w:szCs w:val="26"/>
                <w:lang w:eastAsia="lv-LV"/>
              </w:rPr>
            </w:pPr>
            <w:r w:rsidRPr="00C61FB0">
              <w:rPr>
                <w:rFonts w:eastAsia="Times New Roman"/>
                <w:color w:val="212529"/>
                <w:sz w:val="26"/>
                <w:szCs w:val="26"/>
                <w:lang w:eastAsia="lv-LV"/>
              </w:rPr>
              <w:t>Rakstiska izsole (</w:t>
            </w:r>
            <w:r>
              <w:rPr>
                <w:rFonts w:eastAsia="Times New Roman"/>
                <w:color w:val="212529"/>
                <w:sz w:val="26"/>
                <w:szCs w:val="26"/>
                <w:lang w:eastAsia="lv-LV"/>
              </w:rPr>
              <w:t>pirmreizēja</w:t>
            </w:r>
            <w:r w:rsidRPr="00C61FB0">
              <w:rPr>
                <w:rFonts w:eastAsia="Times New Roman"/>
                <w:color w:val="212529"/>
                <w:sz w:val="26"/>
                <w:szCs w:val="26"/>
                <w:lang w:eastAsia="lv-LV"/>
              </w:rPr>
              <w:t>)</w:t>
            </w:r>
          </w:p>
        </w:tc>
      </w:tr>
      <w:tr w:rsidR="00671294" w:rsidRPr="00353743" w14:paraId="49F1624E" w14:textId="77777777" w:rsidTr="00664019">
        <w:trPr>
          <w:trHeight w:val="300"/>
        </w:trPr>
        <w:tc>
          <w:tcPr>
            <w:tcW w:w="385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0C87E4FA" w14:textId="77777777" w:rsidR="00671294" w:rsidRDefault="00671294" w:rsidP="00141B48">
            <w:pPr>
              <w:spacing w:after="0" w:line="240" w:lineRule="auto"/>
              <w:rPr>
                <w:rFonts w:eastAsia="Times New Roman"/>
                <w:b/>
                <w:bCs/>
                <w:color w:val="212529"/>
                <w:sz w:val="26"/>
                <w:szCs w:val="26"/>
                <w:lang w:eastAsia="lv-LV"/>
              </w:rPr>
            </w:pPr>
            <w:r>
              <w:rPr>
                <w:rFonts w:eastAsia="Times New Roman"/>
                <w:b/>
                <w:bCs/>
                <w:color w:val="212529"/>
                <w:sz w:val="26"/>
                <w:szCs w:val="26"/>
                <w:lang w:eastAsia="lv-LV"/>
              </w:rPr>
              <w:t xml:space="preserve">Nomas tiesību pretendentu </w:t>
            </w:r>
            <w:r w:rsidRPr="00B6679E">
              <w:rPr>
                <w:rFonts w:eastAsia="Times New Roman"/>
                <w:b/>
                <w:bCs/>
                <w:color w:val="212529"/>
                <w:sz w:val="26"/>
                <w:szCs w:val="26"/>
                <w:lang w:eastAsia="lv-LV"/>
              </w:rPr>
              <w:t xml:space="preserve"> pieteikšanās termiņš,</w:t>
            </w:r>
            <w:r>
              <w:rPr>
                <w:rFonts w:eastAsia="Times New Roman"/>
                <w:b/>
                <w:bCs/>
                <w:color w:val="212529"/>
                <w:sz w:val="26"/>
                <w:szCs w:val="26"/>
                <w:lang w:eastAsia="lv-LV"/>
              </w:rPr>
              <w:t xml:space="preserve"> laiks un </w:t>
            </w:r>
            <w:r w:rsidRPr="00B6679E">
              <w:rPr>
                <w:rFonts w:eastAsia="Times New Roman"/>
                <w:b/>
                <w:bCs/>
                <w:color w:val="212529"/>
                <w:sz w:val="26"/>
                <w:szCs w:val="26"/>
                <w:lang w:eastAsia="lv-LV"/>
              </w:rPr>
              <w:t>vieta</w:t>
            </w:r>
          </w:p>
        </w:tc>
        <w:tc>
          <w:tcPr>
            <w:tcW w:w="6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4680E55" w14:textId="40C12DE8" w:rsidR="00671294" w:rsidRDefault="00664019" w:rsidP="00141B48">
            <w:pPr>
              <w:spacing w:after="0" w:line="240" w:lineRule="auto"/>
              <w:jc w:val="both"/>
              <w:rPr>
                <w:rFonts w:eastAsia="Times New Roman"/>
                <w:b/>
                <w:bCs/>
                <w:color w:val="212529"/>
                <w:sz w:val="26"/>
                <w:szCs w:val="26"/>
                <w:lang w:eastAsia="lv-LV"/>
              </w:rPr>
            </w:pPr>
            <w:r>
              <w:rPr>
                <w:rFonts w:eastAsia="Times New Roman"/>
                <w:b/>
                <w:bCs/>
                <w:color w:val="212529"/>
                <w:sz w:val="26"/>
                <w:szCs w:val="26"/>
                <w:lang w:eastAsia="lv-LV"/>
              </w:rPr>
              <w:t>1</w:t>
            </w:r>
            <w:r w:rsidR="00781B86">
              <w:rPr>
                <w:rFonts w:eastAsia="Times New Roman"/>
                <w:b/>
                <w:bCs/>
                <w:color w:val="212529"/>
                <w:sz w:val="26"/>
                <w:szCs w:val="26"/>
                <w:lang w:eastAsia="lv-LV"/>
              </w:rPr>
              <w:t>1</w:t>
            </w:r>
            <w:r w:rsidR="00671294" w:rsidRPr="002045FD">
              <w:rPr>
                <w:rFonts w:eastAsia="Times New Roman"/>
                <w:b/>
                <w:bCs/>
                <w:color w:val="212529"/>
                <w:sz w:val="26"/>
                <w:szCs w:val="26"/>
                <w:lang w:eastAsia="lv-LV"/>
              </w:rPr>
              <w:t>.0</w:t>
            </w:r>
            <w:r w:rsidR="00671294">
              <w:rPr>
                <w:rFonts w:eastAsia="Times New Roman"/>
                <w:b/>
                <w:bCs/>
                <w:color w:val="212529"/>
                <w:sz w:val="26"/>
                <w:szCs w:val="26"/>
                <w:lang w:eastAsia="lv-LV"/>
              </w:rPr>
              <w:t>7</w:t>
            </w:r>
            <w:r w:rsidR="00671294" w:rsidRPr="002045FD">
              <w:rPr>
                <w:rFonts w:eastAsia="Times New Roman"/>
                <w:b/>
                <w:bCs/>
                <w:color w:val="212529"/>
                <w:sz w:val="26"/>
                <w:szCs w:val="26"/>
                <w:lang w:eastAsia="lv-LV"/>
              </w:rPr>
              <w:t xml:space="preserve">.2025. </w:t>
            </w:r>
            <w:r w:rsidR="00671294">
              <w:rPr>
                <w:rFonts w:eastAsia="Times New Roman"/>
                <w:b/>
                <w:bCs/>
                <w:color w:val="212529"/>
                <w:sz w:val="26"/>
                <w:szCs w:val="26"/>
                <w:lang w:eastAsia="lv-LV"/>
              </w:rPr>
              <w:t xml:space="preserve">līdz </w:t>
            </w:r>
            <w:r w:rsidR="00671294" w:rsidRPr="002045FD">
              <w:rPr>
                <w:rFonts w:eastAsia="Times New Roman"/>
                <w:b/>
                <w:bCs/>
                <w:color w:val="212529"/>
                <w:sz w:val="26"/>
                <w:szCs w:val="26"/>
                <w:lang w:eastAsia="lv-LV"/>
              </w:rPr>
              <w:t>plkst.1</w:t>
            </w:r>
            <w:r>
              <w:rPr>
                <w:rFonts w:eastAsia="Times New Roman"/>
                <w:b/>
                <w:bCs/>
                <w:color w:val="212529"/>
                <w:sz w:val="26"/>
                <w:szCs w:val="26"/>
                <w:lang w:eastAsia="lv-LV"/>
              </w:rPr>
              <w:t>2</w:t>
            </w:r>
            <w:r w:rsidR="00671294" w:rsidRPr="002045FD">
              <w:rPr>
                <w:rFonts w:eastAsia="Times New Roman"/>
                <w:b/>
                <w:bCs/>
                <w:color w:val="212529"/>
                <w:sz w:val="26"/>
                <w:szCs w:val="26"/>
                <w:lang w:eastAsia="lv-LV"/>
              </w:rPr>
              <w:t>.00</w:t>
            </w:r>
            <w:r w:rsidR="00671294">
              <w:rPr>
                <w:rFonts w:eastAsia="Times New Roman"/>
                <w:b/>
                <w:bCs/>
                <w:color w:val="212529"/>
                <w:sz w:val="26"/>
                <w:szCs w:val="26"/>
                <w:lang w:eastAsia="lv-LV"/>
              </w:rPr>
              <w:t xml:space="preserve">. </w:t>
            </w:r>
          </w:p>
          <w:p w14:paraId="36FAADFC" w14:textId="4FAA73B0" w:rsidR="00671294" w:rsidRPr="00C61FB0" w:rsidRDefault="00664019" w:rsidP="00141B48">
            <w:pPr>
              <w:spacing w:after="0" w:line="240" w:lineRule="auto"/>
              <w:jc w:val="both"/>
              <w:rPr>
                <w:rFonts w:eastAsia="Times New Roman"/>
                <w:color w:val="212529"/>
                <w:sz w:val="26"/>
                <w:szCs w:val="26"/>
                <w:lang w:eastAsia="lv-LV"/>
              </w:rPr>
            </w:pPr>
            <w:r w:rsidRPr="00664019">
              <w:rPr>
                <w:rFonts w:eastAsia="Times New Roman"/>
                <w:color w:val="212529"/>
                <w:sz w:val="26"/>
                <w:szCs w:val="26"/>
                <w:lang w:eastAsia="lv-LV"/>
              </w:rPr>
              <w:t>SIA „Rīgas nami” biroja telpās Nēģu ielā 7, Rīgā, 2. stāvā 2. kabinets (Konferenču zāle).</w:t>
            </w:r>
          </w:p>
        </w:tc>
      </w:tr>
      <w:tr w:rsidR="00671294" w:rsidRPr="00353743" w14:paraId="3016ED32" w14:textId="77777777" w:rsidTr="00664019">
        <w:trPr>
          <w:trHeight w:val="150"/>
        </w:trPr>
        <w:tc>
          <w:tcPr>
            <w:tcW w:w="385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C55284C" w14:textId="77777777" w:rsidR="00671294" w:rsidRPr="00353743" w:rsidRDefault="00671294" w:rsidP="00141B48">
            <w:pPr>
              <w:spacing w:after="0" w:line="240" w:lineRule="auto"/>
              <w:rPr>
                <w:rFonts w:eastAsia="Times New Roman"/>
                <w:b/>
                <w:bCs/>
                <w:color w:val="212529"/>
                <w:sz w:val="26"/>
                <w:szCs w:val="26"/>
                <w:lang w:eastAsia="lv-LV"/>
              </w:rPr>
            </w:pPr>
            <w:r w:rsidRPr="00353743">
              <w:rPr>
                <w:rFonts w:eastAsia="Times New Roman"/>
                <w:b/>
                <w:bCs/>
                <w:color w:val="212529"/>
                <w:sz w:val="26"/>
                <w:szCs w:val="26"/>
                <w:lang w:eastAsia="lv-LV"/>
              </w:rPr>
              <w:t>Izsoles datums, laiks un vieta</w:t>
            </w:r>
          </w:p>
        </w:tc>
        <w:tc>
          <w:tcPr>
            <w:tcW w:w="6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9F7BCE7" w14:textId="16104DED" w:rsidR="00671294" w:rsidRPr="00C61FB0" w:rsidRDefault="00664019" w:rsidP="00141B48">
            <w:pPr>
              <w:tabs>
                <w:tab w:val="left" w:pos="540"/>
              </w:tabs>
              <w:spacing w:after="0"/>
              <w:jc w:val="both"/>
              <w:rPr>
                <w:sz w:val="26"/>
                <w:szCs w:val="26"/>
              </w:rPr>
            </w:pPr>
            <w:r>
              <w:rPr>
                <w:b/>
                <w:sz w:val="26"/>
                <w:szCs w:val="26"/>
              </w:rPr>
              <w:t>1</w:t>
            </w:r>
            <w:r w:rsidR="00781B86">
              <w:rPr>
                <w:b/>
                <w:sz w:val="26"/>
                <w:szCs w:val="26"/>
              </w:rPr>
              <w:t>4</w:t>
            </w:r>
            <w:r w:rsidR="00671294">
              <w:rPr>
                <w:b/>
                <w:sz w:val="26"/>
                <w:szCs w:val="26"/>
              </w:rPr>
              <w:t>.07.2025.,</w:t>
            </w:r>
            <w:r w:rsidR="00671294" w:rsidRPr="00C61FB0">
              <w:rPr>
                <w:b/>
                <w:sz w:val="26"/>
                <w:szCs w:val="26"/>
              </w:rPr>
              <w:t xml:space="preserve"> plkst. </w:t>
            </w:r>
            <w:r w:rsidR="00671294">
              <w:rPr>
                <w:b/>
                <w:sz w:val="26"/>
                <w:szCs w:val="26"/>
              </w:rPr>
              <w:t>12</w:t>
            </w:r>
            <w:r w:rsidR="00671294" w:rsidRPr="00C61FB0">
              <w:rPr>
                <w:b/>
                <w:sz w:val="26"/>
                <w:szCs w:val="26"/>
              </w:rPr>
              <w:t>.</w:t>
            </w:r>
            <w:r w:rsidR="00671294">
              <w:rPr>
                <w:b/>
                <w:sz w:val="26"/>
                <w:szCs w:val="26"/>
              </w:rPr>
              <w:t>00</w:t>
            </w:r>
            <w:r w:rsidR="00671294" w:rsidRPr="00C61FB0">
              <w:rPr>
                <w:bCs/>
                <w:sz w:val="26"/>
                <w:szCs w:val="26"/>
              </w:rPr>
              <w:t>,</w:t>
            </w:r>
            <w:r w:rsidR="00671294" w:rsidRPr="00C61FB0">
              <w:rPr>
                <w:b/>
                <w:sz w:val="26"/>
                <w:szCs w:val="26"/>
              </w:rPr>
              <w:t xml:space="preserve"> </w:t>
            </w:r>
            <w:r w:rsidR="00671294" w:rsidRPr="00C61FB0">
              <w:rPr>
                <w:sz w:val="26"/>
                <w:szCs w:val="26"/>
              </w:rPr>
              <w:t>SIA „Rīgas nami” biroja telpās Nēģu ielā 7, Rīgā, 2.stāvā, 4.kabinetā (Konferen</w:t>
            </w:r>
            <w:r w:rsidR="00671294">
              <w:rPr>
                <w:sz w:val="26"/>
                <w:szCs w:val="26"/>
              </w:rPr>
              <w:t>ču</w:t>
            </w:r>
            <w:r w:rsidR="00671294" w:rsidRPr="00C61FB0">
              <w:rPr>
                <w:sz w:val="26"/>
                <w:szCs w:val="26"/>
              </w:rPr>
              <w:t xml:space="preserve"> zāle).</w:t>
            </w:r>
          </w:p>
        </w:tc>
      </w:tr>
      <w:tr w:rsidR="00671294" w:rsidRPr="00353743" w14:paraId="204DDEAC" w14:textId="77777777" w:rsidTr="00664019">
        <w:trPr>
          <w:trHeight w:val="420"/>
        </w:trPr>
        <w:tc>
          <w:tcPr>
            <w:tcW w:w="385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A9653A1" w14:textId="77777777" w:rsidR="00671294" w:rsidRPr="00353743" w:rsidRDefault="00671294" w:rsidP="00141B48">
            <w:pPr>
              <w:spacing w:after="0" w:line="240" w:lineRule="auto"/>
              <w:rPr>
                <w:rFonts w:eastAsia="Times New Roman"/>
                <w:color w:val="212529"/>
                <w:sz w:val="26"/>
                <w:szCs w:val="26"/>
                <w:lang w:eastAsia="lv-LV"/>
              </w:rPr>
            </w:pPr>
            <w:r w:rsidRPr="00353743">
              <w:rPr>
                <w:rFonts w:eastAsia="Times New Roman"/>
                <w:b/>
                <w:bCs/>
                <w:color w:val="212529"/>
                <w:sz w:val="26"/>
                <w:szCs w:val="26"/>
                <w:lang w:eastAsia="lv-LV"/>
              </w:rPr>
              <w:t>Iznomātājs</w:t>
            </w:r>
          </w:p>
        </w:tc>
        <w:tc>
          <w:tcPr>
            <w:tcW w:w="60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41337BA" w14:textId="77777777" w:rsidR="00671294" w:rsidRPr="00C61FB0" w:rsidRDefault="00671294" w:rsidP="00141B48">
            <w:pPr>
              <w:spacing w:after="0" w:line="240" w:lineRule="auto"/>
              <w:jc w:val="both"/>
              <w:rPr>
                <w:rFonts w:eastAsia="Times New Roman"/>
                <w:color w:val="212529"/>
                <w:sz w:val="26"/>
                <w:szCs w:val="26"/>
                <w:lang w:eastAsia="lv-LV"/>
              </w:rPr>
            </w:pPr>
            <w:r w:rsidRPr="00C61FB0">
              <w:rPr>
                <w:rFonts w:eastAsia="Times New Roman"/>
                <w:color w:val="212529"/>
                <w:sz w:val="26"/>
                <w:szCs w:val="26"/>
                <w:lang w:eastAsia="lv-LV"/>
              </w:rPr>
              <w:t>SIA “Rīgas nami”, Rātslaukums 5 (ieeja no Svaru ielas), Rīga, LV-1050</w:t>
            </w:r>
          </w:p>
        </w:tc>
      </w:tr>
      <w:tr w:rsidR="00671294" w:rsidRPr="00353743" w14:paraId="7D95E5E6" w14:textId="77777777" w:rsidTr="00664019">
        <w:trPr>
          <w:trHeight w:val="65"/>
        </w:trPr>
        <w:tc>
          <w:tcPr>
            <w:tcW w:w="3857"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666428F3" w14:textId="77777777" w:rsidR="00671294" w:rsidRPr="00353743" w:rsidRDefault="00671294" w:rsidP="00141B48">
            <w:pPr>
              <w:spacing w:after="0" w:line="240" w:lineRule="auto"/>
              <w:rPr>
                <w:rFonts w:eastAsia="Times New Roman"/>
                <w:b/>
                <w:bCs/>
                <w:color w:val="212529"/>
                <w:sz w:val="26"/>
                <w:szCs w:val="26"/>
                <w:lang w:eastAsia="lv-LV"/>
              </w:rPr>
            </w:pPr>
            <w:r w:rsidRPr="00353743">
              <w:rPr>
                <w:rFonts w:eastAsia="Times New Roman"/>
                <w:b/>
                <w:bCs/>
                <w:color w:val="212529"/>
                <w:sz w:val="26"/>
                <w:szCs w:val="26"/>
                <w:lang w:eastAsia="lv-LV"/>
              </w:rPr>
              <w:lastRenderedPageBreak/>
              <w:t>Objekta apskate</w:t>
            </w:r>
          </w:p>
        </w:tc>
        <w:tc>
          <w:tcPr>
            <w:tcW w:w="609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2B83E286" w14:textId="114E4BFF" w:rsidR="00671294" w:rsidRPr="00C61FB0" w:rsidRDefault="00671294" w:rsidP="00141B48">
            <w:pPr>
              <w:spacing w:after="0" w:line="240" w:lineRule="auto"/>
              <w:jc w:val="both"/>
              <w:rPr>
                <w:rFonts w:eastAsia="Times New Roman"/>
                <w:color w:val="212529"/>
                <w:sz w:val="26"/>
                <w:szCs w:val="26"/>
                <w:lang w:eastAsia="lv-LV"/>
              </w:rPr>
            </w:pPr>
            <w:r w:rsidRPr="00C61FB0">
              <w:rPr>
                <w:rFonts w:eastAsia="Times New Roman"/>
                <w:color w:val="212529"/>
                <w:sz w:val="26"/>
                <w:szCs w:val="26"/>
                <w:lang w:eastAsia="lv-LV"/>
              </w:rPr>
              <w:t xml:space="preserve">Kontaktpersona telpu apskatei: nekustamo īpašumu pārvaldnieks </w:t>
            </w:r>
            <w:r w:rsidRPr="00671294">
              <w:rPr>
                <w:b/>
                <w:bCs/>
                <w:sz w:val="26"/>
                <w:szCs w:val="26"/>
              </w:rPr>
              <w:t>Fjodors Gubins</w:t>
            </w:r>
            <w:r w:rsidRPr="00C61FB0">
              <w:rPr>
                <w:sz w:val="26"/>
                <w:szCs w:val="26"/>
              </w:rPr>
              <w:t xml:space="preserve">, mob. </w:t>
            </w:r>
            <w:r w:rsidRPr="00671294">
              <w:rPr>
                <w:b/>
                <w:bCs/>
                <w:sz w:val="26"/>
                <w:szCs w:val="26"/>
              </w:rPr>
              <w:t>26618165</w:t>
            </w:r>
          </w:p>
        </w:tc>
      </w:tr>
      <w:tr w:rsidR="00671294" w:rsidRPr="00221D5E" w14:paraId="38503222" w14:textId="77777777" w:rsidTr="00664019">
        <w:trPr>
          <w:trHeight w:val="449"/>
        </w:trPr>
        <w:tc>
          <w:tcPr>
            <w:tcW w:w="3857"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7AA1A3BC" w14:textId="77777777" w:rsidR="00671294" w:rsidRPr="00353743" w:rsidRDefault="00671294" w:rsidP="00141B48">
            <w:pPr>
              <w:spacing w:after="0" w:line="240" w:lineRule="auto"/>
              <w:rPr>
                <w:rFonts w:eastAsia="Times New Roman"/>
                <w:b/>
                <w:bCs/>
                <w:color w:val="212529"/>
                <w:sz w:val="26"/>
                <w:szCs w:val="26"/>
                <w:lang w:eastAsia="lv-LV"/>
              </w:rPr>
            </w:pPr>
            <w:r w:rsidRPr="00353743">
              <w:rPr>
                <w:rFonts w:eastAsia="Times New Roman"/>
                <w:b/>
                <w:bCs/>
                <w:color w:val="212529"/>
                <w:sz w:val="26"/>
                <w:szCs w:val="26"/>
                <w:lang w:eastAsia="lv-LV"/>
              </w:rPr>
              <w:t>Papildu informācija</w:t>
            </w:r>
          </w:p>
          <w:p w14:paraId="261354D1" w14:textId="77777777" w:rsidR="00671294" w:rsidRPr="00353743" w:rsidRDefault="00671294" w:rsidP="00141B48">
            <w:pPr>
              <w:spacing w:after="0" w:line="240" w:lineRule="auto"/>
              <w:rPr>
                <w:rFonts w:eastAsia="Times New Roman"/>
                <w:color w:val="212529"/>
                <w:sz w:val="26"/>
                <w:szCs w:val="26"/>
                <w:lang w:eastAsia="lv-LV"/>
              </w:rPr>
            </w:pPr>
            <w:r w:rsidRPr="00353743">
              <w:rPr>
                <w:rFonts w:eastAsia="Times New Roman"/>
                <w:color w:val="212529"/>
                <w:sz w:val="22"/>
                <w:szCs w:val="22"/>
                <w:lang w:eastAsia="lv-LV"/>
              </w:rPr>
              <w:t>(citi iznomāšanas nosacījumi)</w:t>
            </w:r>
          </w:p>
        </w:tc>
        <w:tc>
          <w:tcPr>
            <w:tcW w:w="6095"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4EA99098" w14:textId="77777777" w:rsidR="00671294" w:rsidRPr="00AA755C" w:rsidRDefault="00671294" w:rsidP="00141B48">
            <w:pPr>
              <w:spacing w:after="0" w:line="240" w:lineRule="auto"/>
              <w:jc w:val="both"/>
              <w:rPr>
                <w:rFonts w:eastAsia="Times New Roman"/>
                <w:color w:val="212529"/>
                <w:sz w:val="26"/>
                <w:szCs w:val="26"/>
                <w:lang w:eastAsia="lv-LV"/>
              </w:rPr>
            </w:pPr>
            <w:r w:rsidRPr="00AA755C">
              <w:rPr>
                <w:rFonts w:eastAsia="Times New Roman"/>
                <w:color w:val="212529"/>
                <w:sz w:val="26"/>
                <w:szCs w:val="26"/>
                <w:lang w:eastAsia="lv-LV"/>
              </w:rPr>
              <w:t>1.</w:t>
            </w:r>
            <w:r>
              <w:rPr>
                <w:rFonts w:eastAsia="Times New Roman"/>
                <w:color w:val="212529"/>
                <w:sz w:val="26"/>
                <w:szCs w:val="26"/>
                <w:lang w:eastAsia="lv-LV"/>
              </w:rPr>
              <w:t xml:space="preserve"> </w:t>
            </w:r>
            <w:r w:rsidRPr="00AA755C">
              <w:rPr>
                <w:rFonts w:eastAsia="Times New Roman"/>
                <w:color w:val="212529"/>
                <w:sz w:val="26"/>
                <w:szCs w:val="26"/>
                <w:lang w:eastAsia="lv-LV"/>
              </w:rPr>
              <w:t xml:space="preserve"> </w:t>
            </w:r>
            <w:r>
              <w:rPr>
                <w:rFonts w:eastAsia="Times New Roman"/>
                <w:color w:val="212529"/>
                <w:sz w:val="26"/>
                <w:szCs w:val="26"/>
                <w:lang w:eastAsia="lv-LV"/>
              </w:rPr>
              <w:t>I</w:t>
            </w:r>
            <w:r w:rsidRPr="00AA755C">
              <w:rPr>
                <w:rFonts w:eastAsia="Times New Roman"/>
                <w:color w:val="212529"/>
                <w:sz w:val="26"/>
                <w:szCs w:val="26"/>
                <w:lang w:eastAsia="lv-LV"/>
              </w:rPr>
              <w:t>zsoles uzvarētājam jāslēdz nomas līgums ar Iznomātāju Nolikuma</w:t>
            </w:r>
            <w:r>
              <w:rPr>
                <w:rFonts w:eastAsia="Times New Roman"/>
                <w:color w:val="212529"/>
                <w:sz w:val="26"/>
                <w:szCs w:val="26"/>
                <w:lang w:eastAsia="lv-LV"/>
              </w:rPr>
              <w:t xml:space="preserve"> </w:t>
            </w:r>
            <w:r w:rsidRPr="00AA755C">
              <w:rPr>
                <w:rFonts w:eastAsia="Times New Roman"/>
                <w:color w:val="212529"/>
                <w:sz w:val="26"/>
                <w:szCs w:val="26"/>
                <w:lang w:eastAsia="lv-LV"/>
              </w:rPr>
              <w:t>pielikumā</w:t>
            </w:r>
            <w:r>
              <w:rPr>
                <w:rFonts w:eastAsia="Times New Roman"/>
                <w:color w:val="212529"/>
                <w:sz w:val="26"/>
                <w:szCs w:val="26"/>
                <w:lang w:eastAsia="lv-LV"/>
              </w:rPr>
              <w:t xml:space="preserve"> </w:t>
            </w:r>
            <w:r w:rsidRPr="00AA755C">
              <w:rPr>
                <w:rFonts w:eastAsia="Times New Roman"/>
                <w:color w:val="212529"/>
                <w:sz w:val="26"/>
                <w:szCs w:val="26"/>
                <w:lang w:eastAsia="lv-LV"/>
              </w:rPr>
              <w:t xml:space="preserve">pievienotajā redakcijā. </w:t>
            </w:r>
          </w:p>
          <w:p w14:paraId="5A1CF9AC" w14:textId="77777777" w:rsidR="00671294" w:rsidRPr="00AA755C" w:rsidRDefault="00671294" w:rsidP="00141B48">
            <w:pPr>
              <w:spacing w:after="0" w:line="240" w:lineRule="auto"/>
              <w:jc w:val="both"/>
              <w:rPr>
                <w:rFonts w:eastAsia="Times New Roman"/>
                <w:color w:val="212529"/>
                <w:sz w:val="26"/>
                <w:szCs w:val="26"/>
                <w:lang w:eastAsia="lv-LV"/>
              </w:rPr>
            </w:pPr>
            <w:r w:rsidRPr="00AA755C">
              <w:rPr>
                <w:rFonts w:eastAsia="Times New Roman"/>
                <w:color w:val="212529"/>
                <w:sz w:val="26"/>
                <w:szCs w:val="26"/>
                <w:lang w:eastAsia="lv-LV"/>
              </w:rPr>
              <w:t>2.</w:t>
            </w:r>
            <w:r w:rsidRPr="00AA755C">
              <w:rPr>
                <w:rFonts w:eastAsia="Times New Roman"/>
                <w:color w:val="212529"/>
                <w:sz w:val="26"/>
                <w:szCs w:val="26"/>
                <w:lang w:eastAsia="lv-LV"/>
              </w:rPr>
              <w:tab/>
              <w:t>Nomas maksa nomas līgumā tiks noteikta nosolītās nomas maksas apmērā. Iznomātājam nomas līguma darbības laikā ir tiesības vienpusēji mainīt nomas maksas apmēru nomas līgumā noteiktajos gadījumos un kārtībā.</w:t>
            </w:r>
          </w:p>
          <w:p w14:paraId="24A32F40" w14:textId="77777777" w:rsidR="00671294" w:rsidRPr="00AA755C" w:rsidRDefault="00671294" w:rsidP="00141B48">
            <w:pPr>
              <w:spacing w:after="0" w:line="240" w:lineRule="auto"/>
              <w:jc w:val="both"/>
              <w:rPr>
                <w:rFonts w:eastAsia="Times New Roman"/>
                <w:color w:val="212529"/>
                <w:sz w:val="26"/>
                <w:szCs w:val="26"/>
                <w:lang w:eastAsia="lv-LV"/>
              </w:rPr>
            </w:pPr>
            <w:r w:rsidRPr="00AA755C">
              <w:rPr>
                <w:rFonts w:eastAsia="Times New Roman"/>
                <w:color w:val="212529"/>
                <w:sz w:val="26"/>
                <w:szCs w:val="26"/>
                <w:lang w:eastAsia="lv-LV"/>
              </w:rPr>
              <w:t>3.</w:t>
            </w:r>
            <w:r w:rsidRPr="00AA755C">
              <w:rPr>
                <w:rFonts w:eastAsia="Times New Roman"/>
                <w:color w:val="212529"/>
                <w:sz w:val="26"/>
                <w:szCs w:val="26"/>
                <w:lang w:eastAsia="lv-LV"/>
              </w:rPr>
              <w:tab/>
              <w:t>Papildus nomas maksai nomnieks apņemas veikt Iznomātājam sekojošus ikmēneša maksājumus, kuriem papildus tiek pievienots PVN:</w:t>
            </w:r>
          </w:p>
          <w:p w14:paraId="23587614" w14:textId="77777777" w:rsidR="00671294" w:rsidRPr="00AA755C" w:rsidRDefault="00671294" w:rsidP="00141B48">
            <w:pPr>
              <w:spacing w:after="0" w:line="240" w:lineRule="auto"/>
              <w:jc w:val="both"/>
              <w:rPr>
                <w:rFonts w:eastAsia="Times New Roman"/>
                <w:color w:val="212529"/>
                <w:sz w:val="26"/>
                <w:szCs w:val="26"/>
                <w:lang w:eastAsia="lv-LV"/>
              </w:rPr>
            </w:pPr>
            <w:r w:rsidRPr="00AA755C">
              <w:rPr>
                <w:rFonts w:eastAsia="Times New Roman"/>
                <w:color w:val="212529"/>
                <w:sz w:val="26"/>
                <w:szCs w:val="26"/>
                <w:lang w:eastAsia="lv-LV"/>
              </w:rPr>
              <w:t>3.1.</w:t>
            </w:r>
            <w:r w:rsidRPr="00AA755C">
              <w:rPr>
                <w:rFonts w:eastAsia="Times New Roman"/>
                <w:color w:val="212529"/>
                <w:sz w:val="26"/>
                <w:szCs w:val="26"/>
                <w:lang w:eastAsia="lv-LV"/>
              </w:rPr>
              <w:tab/>
              <w:t xml:space="preserve">maksājumus par komunālajiem pakalpojumiem </w:t>
            </w:r>
            <w:r>
              <w:rPr>
                <w:rFonts w:eastAsia="Times New Roman"/>
                <w:color w:val="212529"/>
                <w:sz w:val="26"/>
                <w:szCs w:val="26"/>
                <w:lang w:eastAsia="lv-LV"/>
              </w:rPr>
              <w:t>nomas objektā</w:t>
            </w:r>
            <w:r w:rsidRPr="00AA755C">
              <w:rPr>
                <w:rFonts w:eastAsia="Times New Roman"/>
                <w:color w:val="212529"/>
                <w:sz w:val="26"/>
                <w:szCs w:val="26"/>
                <w:lang w:eastAsia="lv-LV"/>
              </w:rPr>
              <w:t xml:space="preserve"> un koplietošanas komunālajiem pakalpojumiem. Maksa par komunālajiem pakalpojumiem </w:t>
            </w:r>
            <w:r>
              <w:rPr>
                <w:rFonts w:eastAsia="Times New Roman"/>
                <w:color w:val="212529"/>
                <w:sz w:val="26"/>
                <w:szCs w:val="26"/>
                <w:lang w:eastAsia="lv-LV"/>
              </w:rPr>
              <w:t>nomas objektā</w:t>
            </w:r>
            <w:r w:rsidRPr="00AA755C">
              <w:rPr>
                <w:rFonts w:eastAsia="Times New Roman"/>
                <w:color w:val="212529"/>
                <w:sz w:val="26"/>
                <w:szCs w:val="26"/>
                <w:lang w:eastAsia="lv-LV"/>
              </w:rPr>
              <w:t xml:space="preserve"> tiek aprēķināta  atbilstoši iznomātajai platībai vai patēriņa mērierīču rādījumiem;</w:t>
            </w:r>
          </w:p>
          <w:p w14:paraId="13B6B037" w14:textId="77777777" w:rsidR="00671294" w:rsidRPr="00AA755C" w:rsidRDefault="00671294" w:rsidP="00141B48">
            <w:pPr>
              <w:spacing w:after="0" w:line="240" w:lineRule="auto"/>
              <w:jc w:val="both"/>
              <w:rPr>
                <w:rFonts w:eastAsia="Times New Roman"/>
                <w:color w:val="212529"/>
                <w:sz w:val="26"/>
                <w:szCs w:val="26"/>
                <w:lang w:eastAsia="lv-LV"/>
              </w:rPr>
            </w:pPr>
            <w:r w:rsidRPr="00AA755C">
              <w:rPr>
                <w:rFonts w:eastAsia="Times New Roman"/>
                <w:color w:val="212529"/>
                <w:sz w:val="26"/>
                <w:szCs w:val="26"/>
                <w:lang w:eastAsia="lv-LV"/>
              </w:rPr>
              <w:t>3.2.</w:t>
            </w:r>
            <w:r w:rsidRPr="00AA755C">
              <w:rPr>
                <w:rFonts w:eastAsia="Times New Roman"/>
                <w:color w:val="212529"/>
                <w:sz w:val="26"/>
                <w:szCs w:val="26"/>
                <w:lang w:eastAsia="lv-LV"/>
              </w:rPr>
              <w:tab/>
              <w:t xml:space="preserve">kompensēt </w:t>
            </w:r>
            <w:r>
              <w:rPr>
                <w:rFonts w:eastAsia="Times New Roman"/>
                <w:color w:val="212529"/>
                <w:sz w:val="26"/>
                <w:szCs w:val="26"/>
                <w:lang w:eastAsia="lv-LV"/>
              </w:rPr>
              <w:t>i</w:t>
            </w:r>
            <w:r w:rsidRPr="00AA755C">
              <w:rPr>
                <w:rFonts w:eastAsia="Times New Roman"/>
                <w:color w:val="212529"/>
                <w:sz w:val="26"/>
                <w:szCs w:val="26"/>
                <w:lang w:eastAsia="lv-LV"/>
              </w:rPr>
              <w:t xml:space="preserve">znomātājam uz nomnieku attiecināmo nekustamā īpašuma nodokli par </w:t>
            </w:r>
            <w:r>
              <w:rPr>
                <w:rFonts w:eastAsia="Times New Roman"/>
                <w:color w:val="212529"/>
                <w:sz w:val="26"/>
                <w:szCs w:val="26"/>
                <w:lang w:eastAsia="lv-LV"/>
              </w:rPr>
              <w:t>nomas objektu</w:t>
            </w:r>
            <w:r w:rsidRPr="00AA755C">
              <w:rPr>
                <w:rFonts w:eastAsia="Times New Roman"/>
                <w:color w:val="212529"/>
                <w:sz w:val="26"/>
                <w:szCs w:val="26"/>
                <w:lang w:eastAsia="lv-LV"/>
              </w:rPr>
              <w:t xml:space="preserve"> saskaņā ar </w:t>
            </w:r>
            <w:r>
              <w:rPr>
                <w:rFonts w:eastAsia="Times New Roman"/>
                <w:color w:val="212529"/>
                <w:sz w:val="26"/>
                <w:szCs w:val="26"/>
                <w:lang w:eastAsia="lv-LV"/>
              </w:rPr>
              <w:t>Rīgas valstspilsētas pašvaldības Pašvaldības</w:t>
            </w:r>
            <w:r w:rsidRPr="00AA755C">
              <w:rPr>
                <w:rFonts w:eastAsia="Times New Roman"/>
                <w:color w:val="212529"/>
                <w:sz w:val="26"/>
                <w:szCs w:val="26"/>
                <w:lang w:eastAsia="lv-LV"/>
              </w:rPr>
              <w:t xml:space="preserve"> </w:t>
            </w:r>
            <w:r>
              <w:rPr>
                <w:rFonts w:eastAsia="Times New Roman"/>
                <w:color w:val="212529"/>
                <w:sz w:val="26"/>
                <w:szCs w:val="26"/>
                <w:lang w:eastAsia="lv-LV"/>
              </w:rPr>
              <w:t>ie</w:t>
            </w:r>
            <w:r w:rsidRPr="00AA755C">
              <w:rPr>
                <w:rFonts w:eastAsia="Times New Roman"/>
                <w:color w:val="212529"/>
                <w:sz w:val="26"/>
                <w:szCs w:val="26"/>
                <w:lang w:eastAsia="lv-LV"/>
              </w:rPr>
              <w:t>ņēmumu pārvaldes ikgadējo nekustamā īpašuma nodokļa aprēķinu;</w:t>
            </w:r>
          </w:p>
          <w:p w14:paraId="6292E460" w14:textId="77777777" w:rsidR="00671294" w:rsidRPr="00227B9E" w:rsidRDefault="00671294" w:rsidP="00141B48">
            <w:pPr>
              <w:spacing w:after="0" w:line="240" w:lineRule="auto"/>
              <w:jc w:val="both"/>
              <w:rPr>
                <w:rFonts w:eastAsia="Times New Roman"/>
                <w:color w:val="212529"/>
                <w:sz w:val="26"/>
                <w:szCs w:val="26"/>
                <w:lang w:eastAsia="lv-LV"/>
              </w:rPr>
            </w:pPr>
            <w:r w:rsidRPr="00AA755C">
              <w:rPr>
                <w:rFonts w:eastAsia="Times New Roman"/>
                <w:color w:val="212529"/>
                <w:sz w:val="26"/>
                <w:szCs w:val="26"/>
                <w:lang w:eastAsia="lv-LV"/>
              </w:rPr>
              <w:t>3.3.</w:t>
            </w:r>
            <w:r w:rsidRPr="00AA755C">
              <w:rPr>
                <w:rFonts w:eastAsia="Times New Roman"/>
                <w:color w:val="212529"/>
                <w:sz w:val="26"/>
                <w:szCs w:val="26"/>
                <w:lang w:eastAsia="lv-LV"/>
              </w:rPr>
              <w:tab/>
              <w:t xml:space="preserve">kompensēt </w:t>
            </w:r>
            <w:r>
              <w:rPr>
                <w:rFonts w:eastAsia="Times New Roman"/>
                <w:color w:val="212529"/>
                <w:sz w:val="26"/>
                <w:szCs w:val="26"/>
                <w:lang w:eastAsia="lv-LV"/>
              </w:rPr>
              <w:t>i</w:t>
            </w:r>
            <w:r w:rsidRPr="00AA755C">
              <w:rPr>
                <w:rFonts w:eastAsia="Times New Roman"/>
                <w:color w:val="212529"/>
                <w:sz w:val="26"/>
                <w:szCs w:val="26"/>
                <w:lang w:eastAsia="lv-LV"/>
              </w:rPr>
              <w:t xml:space="preserve">znomātājam izdevumus par </w:t>
            </w:r>
            <w:r>
              <w:rPr>
                <w:rFonts w:eastAsia="Times New Roman"/>
                <w:color w:val="212529"/>
                <w:sz w:val="26"/>
                <w:szCs w:val="26"/>
                <w:lang w:eastAsia="lv-LV"/>
              </w:rPr>
              <w:t>nomas objekta</w:t>
            </w:r>
            <w:r w:rsidRPr="00AA755C">
              <w:rPr>
                <w:rFonts w:eastAsia="Times New Roman"/>
                <w:color w:val="212529"/>
                <w:sz w:val="26"/>
                <w:szCs w:val="26"/>
                <w:lang w:eastAsia="lv-LV"/>
              </w:rPr>
              <w:t xml:space="preserve"> apdrošināšanu, kuri tiek aprēķināti no apdrošināšanas pakalpojumu sniedzējam samaksātās apdrošināšanas prēmijas proporcionāli </w:t>
            </w:r>
            <w:r>
              <w:rPr>
                <w:rFonts w:eastAsia="Times New Roman"/>
                <w:color w:val="212529"/>
                <w:sz w:val="26"/>
                <w:szCs w:val="26"/>
                <w:lang w:eastAsia="lv-LV"/>
              </w:rPr>
              <w:t>nomas objekta</w:t>
            </w:r>
            <w:r w:rsidRPr="00AA755C">
              <w:rPr>
                <w:rFonts w:eastAsia="Times New Roman"/>
                <w:color w:val="212529"/>
                <w:sz w:val="26"/>
                <w:szCs w:val="26"/>
                <w:lang w:eastAsia="lv-LV"/>
              </w:rPr>
              <w:t xml:space="preserve"> platībai.</w:t>
            </w:r>
          </w:p>
        </w:tc>
      </w:tr>
    </w:tbl>
    <w:p w14:paraId="77A01478" w14:textId="77777777" w:rsidR="00671294" w:rsidRPr="00204424" w:rsidRDefault="00671294" w:rsidP="00671294"/>
    <w:p w14:paraId="1EF44D16" w14:textId="77777777" w:rsidR="00AC0864" w:rsidRDefault="00AC0864"/>
    <w:sectPr w:rsidR="00AC0864" w:rsidSect="00671294">
      <w:footerReference w:type="even" r:id="rId6"/>
      <w:footerReference w:type="default" r:id="rId7"/>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EC35" w14:textId="77777777" w:rsidR="00664019" w:rsidRDefault="00664019">
      <w:pPr>
        <w:spacing w:after="0" w:line="240" w:lineRule="auto"/>
      </w:pPr>
      <w:r>
        <w:separator/>
      </w:r>
    </w:p>
  </w:endnote>
  <w:endnote w:type="continuationSeparator" w:id="0">
    <w:p w14:paraId="17571309" w14:textId="77777777" w:rsidR="00664019" w:rsidRDefault="0066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42CB" w14:textId="77777777" w:rsidR="00671294" w:rsidRDefault="00671294">
    <w:pPr>
      <w:pStyle w:val="Footer"/>
      <w:jc w:val="center"/>
    </w:pPr>
    <w:r>
      <w:fldChar w:fldCharType="begin"/>
    </w:r>
    <w:r>
      <w:instrText>PAGE   \* MERGEFORMAT</w:instrText>
    </w:r>
    <w:r>
      <w:fldChar w:fldCharType="separate"/>
    </w:r>
    <w:r>
      <w:rPr>
        <w:noProof/>
      </w:rPr>
      <w:t>2</w:t>
    </w:r>
    <w:r>
      <w:fldChar w:fldCharType="end"/>
    </w:r>
  </w:p>
  <w:p w14:paraId="169541B0" w14:textId="77777777" w:rsidR="00671294" w:rsidRDefault="00671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CC96" w14:textId="77777777" w:rsidR="00671294" w:rsidRDefault="00671294">
    <w:pPr>
      <w:pStyle w:val="Footer"/>
      <w:jc w:val="center"/>
    </w:pPr>
  </w:p>
  <w:p w14:paraId="2DBF6F49" w14:textId="77777777" w:rsidR="00671294" w:rsidRDefault="00671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6B01E" w14:textId="77777777" w:rsidR="00664019" w:rsidRDefault="00664019">
      <w:pPr>
        <w:spacing w:after="0" w:line="240" w:lineRule="auto"/>
      </w:pPr>
      <w:r>
        <w:separator/>
      </w:r>
    </w:p>
  </w:footnote>
  <w:footnote w:type="continuationSeparator" w:id="0">
    <w:p w14:paraId="2AE1AC66" w14:textId="77777777" w:rsidR="00664019" w:rsidRDefault="00664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94"/>
    <w:rsid w:val="002F1EAC"/>
    <w:rsid w:val="003C3FC9"/>
    <w:rsid w:val="00406903"/>
    <w:rsid w:val="00664019"/>
    <w:rsid w:val="00671294"/>
    <w:rsid w:val="006B5365"/>
    <w:rsid w:val="00781B86"/>
    <w:rsid w:val="00A227B6"/>
    <w:rsid w:val="00AC0864"/>
    <w:rsid w:val="00C96C1A"/>
    <w:rsid w:val="00D8687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23E2"/>
  <w15:chartTrackingRefBased/>
  <w15:docId w15:val="{EC519A08-E01F-4188-97DE-33608EA9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94"/>
    <w:pPr>
      <w:spacing w:line="259" w:lineRule="auto"/>
    </w:pPr>
    <w:rPr>
      <w:rFonts w:ascii="Times New Roman" w:eastAsia="Calibri" w:hAnsi="Times New Roman" w:cs="Times New Roman"/>
      <w:kern w:val="0"/>
      <w:sz w:val="28"/>
      <w:szCs w:val="28"/>
      <w14:ligatures w14:val="none"/>
    </w:rPr>
  </w:style>
  <w:style w:type="paragraph" w:styleId="Heading1">
    <w:name w:val="heading 1"/>
    <w:basedOn w:val="Normal"/>
    <w:next w:val="Normal"/>
    <w:link w:val="Heading1Char"/>
    <w:uiPriority w:val="9"/>
    <w:qFormat/>
    <w:rsid w:val="0067129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129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1294"/>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67129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7129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7129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7129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7129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71294"/>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294"/>
    <w:rPr>
      <w:rFonts w:eastAsiaTheme="majorEastAsia" w:cstheme="majorBidi"/>
      <w:color w:val="272727" w:themeColor="text1" w:themeTint="D8"/>
    </w:rPr>
  </w:style>
  <w:style w:type="paragraph" w:styleId="Title">
    <w:name w:val="Title"/>
    <w:basedOn w:val="Normal"/>
    <w:next w:val="Normal"/>
    <w:link w:val="TitleChar"/>
    <w:uiPriority w:val="10"/>
    <w:qFormat/>
    <w:rsid w:val="0067129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1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294"/>
    <w:pPr>
      <w:numPr>
        <w:ilvl w:val="1"/>
      </w:numPr>
      <w:spacing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671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294"/>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71294"/>
    <w:rPr>
      <w:i/>
      <w:iCs/>
      <w:color w:val="404040" w:themeColor="text1" w:themeTint="BF"/>
    </w:rPr>
  </w:style>
  <w:style w:type="paragraph" w:styleId="ListParagraph">
    <w:name w:val="List Paragraph"/>
    <w:basedOn w:val="Normal"/>
    <w:uiPriority w:val="34"/>
    <w:qFormat/>
    <w:rsid w:val="00671294"/>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71294"/>
    <w:rPr>
      <w:i/>
      <w:iCs/>
      <w:color w:val="0F4761" w:themeColor="accent1" w:themeShade="BF"/>
    </w:rPr>
  </w:style>
  <w:style w:type="paragraph" w:styleId="IntenseQuote">
    <w:name w:val="Intense Quote"/>
    <w:basedOn w:val="Normal"/>
    <w:next w:val="Normal"/>
    <w:link w:val="IntenseQuoteChar"/>
    <w:uiPriority w:val="30"/>
    <w:qFormat/>
    <w:rsid w:val="0067129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71294"/>
    <w:rPr>
      <w:i/>
      <w:iCs/>
      <w:color w:val="0F4761" w:themeColor="accent1" w:themeShade="BF"/>
    </w:rPr>
  </w:style>
  <w:style w:type="character" w:styleId="IntenseReference">
    <w:name w:val="Intense Reference"/>
    <w:basedOn w:val="DefaultParagraphFont"/>
    <w:uiPriority w:val="32"/>
    <w:qFormat/>
    <w:rsid w:val="00671294"/>
    <w:rPr>
      <w:b/>
      <w:bCs/>
      <w:smallCaps/>
      <w:color w:val="0F4761" w:themeColor="accent1" w:themeShade="BF"/>
      <w:spacing w:val="5"/>
    </w:rPr>
  </w:style>
  <w:style w:type="paragraph" w:styleId="Footer">
    <w:name w:val="footer"/>
    <w:basedOn w:val="Normal"/>
    <w:link w:val="FooterChar"/>
    <w:uiPriority w:val="99"/>
    <w:unhideWhenUsed/>
    <w:rsid w:val="006712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1294"/>
    <w:rPr>
      <w:rFonts w:ascii="Times New Roman" w:eastAsia="Calibri"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2075</Words>
  <Characters>1183</Characters>
  <Application>Microsoft Office Word</Application>
  <DocSecurity>0</DocSecurity>
  <Lines>9</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5</cp:revision>
  <dcterms:created xsi:type="dcterms:W3CDTF">2025-07-01T11:58:00Z</dcterms:created>
  <dcterms:modified xsi:type="dcterms:W3CDTF">2025-07-04T11:18:00Z</dcterms:modified>
</cp:coreProperties>
</file>